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21" w:rsidRDefault="00E97921">
      <w:pPr>
        <w:autoSpaceDE w:val="0"/>
        <w:autoSpaceDN w:val="0"/>
        <w:adjustRightInd w:val="0"/>
        <w:rPr>
          <w:szCs w:val="24"/>
        </w:rPr>
      </w:pPr>
    </w:p>
    <w:p w:rsidR="00E97921" w:rsidRDefault="00E97921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E97921" w:rsidRDefault="00E97921">
      <w:pPr>
        <w:pStyle w:val="ConsPlusTitle"/>
        <w:widowControl/>
        <w:jc w:val="center"/>
      </w:pPr>
    </w:p>
    <w:p w:rsidR="00E97921" w:rsidRDefault="00E97921">
      <w:pPr>
        <w:pStyle w:val="ConsPlusTitle"/>
        <w:widowControl/>
        <w:jc w:val="center"/>
      </w:pPr>
      <w:r>
        <w:t>ПОСТАНОВЛЕНИЕ</w:t>
      </w:r>
    </w:p>
    <w:p w:rsidR="00E97921" w:rsidRDefault="00E97921">
      <w:pPr>
        <w:pStyle w:val="ConsPlusTitle"/>
        <w:widowControl/>
        <w:jc w:val="center"/>
      </w:pPr>
      <w:r>
        <w:t>от 30 декабря 2011 г. N 1225</w:t>
      </w:r>
    </w:p>
    <w:p w:rsidR="00E97921" w:rsidRDefault="00E97921">
      <w:pPr>
        <w:pStyle w:val="ConsPlusTitle"/>
        <w:widowControl/>
        <w:jc w:val="center"/>
      </w:pPr>
    </w:p>
    <w:p w:rsidR="00E97921" w:rsidRDefault="00E97921">
      <w:pPr>
        <w:pStyle w:val="ConsPlusTitle"/>
        <w:widowControl/>
        <w:jc w:val="center"/>
      </w:pPr>
      <w:r>
        <w:t>О ЛИЦЕНЗИРОВАНИИ ДЕЯТЕЛЬНОСТИ</w:t>
      </w:r>
    </w:p>
    <w:p w:rsidR="00E97921" w:rsidRDefault="00E97921">
      <w:pPr>
        <w:pStyle w:val="ConsPlusTitle"/>
        <w:widowControl/>
        <w:jc w:val="center"/>
      </w:pPr>
      <w:r>
        <w:t>ПО МОНТАЖУ, ТЕХНИЧЕСКОМУ ОБСЛУЖИВАНИЮ И РЕМОНТУ СРЕДСТВ</w:t>
      </w:r>
    </w:p>
    <w:p w:rsidR="00E97921" w:rsidRDefault="00E97921">
      <w:pPr>
        <w:pStyle w:val="ConsPlusTitle"/>
        <w:widowControl/>
        <w:jc w:val="center"/>
      </w:pPr>
      <w:r>
        <w:t>ОБЕСПЕЧЕНИЯ ПОЖАРНОЙ БЕЗОПАСНОСТИ ЗДАНИЙ И СООРУЖЕНИЙ</w:t>
      </w:r>
    </w:p>
    <w:p w:rsidR="00E97921" w:rsidRDefault="00E97921">
      <w:pPr>
        <w:autoSpaceDE w:val="0"/>
        <w:autoSpaceDN w:val="0"/>
        <w:adjustRightInd w:val="0"/>
        <w:jc w:val="center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соответствии</w:t>
      </w:r>
      <w:proofErr w:type="gramEnd"/>
      <w:r>
        <w:rPr>
          <w:szCs w:val="24"/>
        </w:rPr>
        <w:t xml:space="preserve"> с Федеральным </w:t>
      </w:r>
      <w:hyperlink r:id="rId5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прилагаемое </w:t>
      </w:r>
      <w:hyperlink r:id="rId6" w:history="1">
        <w:r>
          <w:rPr>
            <w:color w:val="0000FF"/>
            <w:szCs w:val="24"/>
          </w:rPr>
          <w:t>Положение</w:t>
        </w:r>
      </w:hyperlink>
      <w:r>
        <w:rPr>
          <w:szCs w:val="24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Признать утратившими силу:</w:t>
      </w:r>
    </w:p>
    <w:p w:rsidR="00E97921" w:rsidRDefault="00E541E5">
      <w:pPr>
        <w:autoSpaceDE w:val="0"/>
        <w:autoSpaceDN w:val="0"/>
        <w:adjustRightInd w:val="0"/>
        <w:ind w:firstLine="540"/>
        <w:rPr>
          <w:szCs w:val="24"/>
        </w:rPr>
      </w:pPr>
      <w:hyperlink r:id="rId7" w:history="1">
        <w:r w:rsidR="00E97921">
          <w:rPr>
            <w:color w:val="0000FF"/>
            <w:szCs w:val="24"/>
          </w:rPr>
          <w:t>пункт 1</w:t>
        </w:r>
      </w:hyperlink>
      <w:r w:rsidR="00E97921">
        <w:rPr>
          <w:szCs w:val="24"/>
        </w:rPr>
        <w:t xml:space="preserve"> постановления Правительства Российской Федерации от 25 октября 2006 г. N 625 "О лицензировании деятельности в области пожарной безопасности" (Собрание законодательства Российской Федерации, 2006, N 44, ст. 4599) в части утверждения Положения о лицензировании производства работ по монтажу, ремонту и обслуживанию средств обеспечения пожарной безопасности зданий и сооружений;</w:t>
      </w:r>
    </w:p>
    <w:p w:rsidR="00E97921" w:rsidRDefault="00E541E5">
      <w:pPr>
        <w:autoSpaceDE w:val="0"/>
        <w:autoSpaceDN w:val="0"/>
        <w:adjustRightInd w:val="0"/>
        <w:ind w:firstLine="540"/>
        <w:rPr>
          <w:szCs w:val="24"/>
        </w:rPr>
      </w:pPr>
      <w:hyperlink r:id="rId8" w:history="1">
        <w:proofErr w:type="gramStart"/>
        <w:r w:rsidR="00E97921">
          <w:rPr>
            <w:color w:val="0000FF"/>
            <w:szCs w:val="24"/>
          </w:rPr>
          <w:t>подпункт "б" пункта 22</w:t>
        </w:r>
      </w:hyperlink>
      <w:r w:rsidR="00E97921">
        <w:rPr>
          <w:szCs w:val="24"/>
        </w:rPr>
        <w:t xml:space="preserve">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N 268 "О внесении изменений и признании утратившими силу некоторых актов Правительства Российской Федерации по вопросам государственного контроля (надзора)" (Собрание законодательства Российской Федерации, 2010, N 19, ст. 2316);</w:t>
      </w:r>
      <w:proofErr w:type="gramEnd"/>
    </w:p>
    <w:p w:rsidR="00E97921" w:rsidRDefault="00E541E5">
      <w:pPr>
        <w:autoSpaceDE w:val="0"/>
        <w:autoSpaceDN w:val="0"/>
        <w:adjustRightInd w:val="0"/>
        <w:ind w:firstLine="540"/>
        <w:rPr>
          <w:szCs w:val="24"/>
        </w:rPr>
      </w:pPr>
      <w:hyperlink r:id="rId9" w:history="1">
        <w:r w:rsidR="00E97921">
          <w:rPr>
            <w:color w:val="0000FF"/>
            <w:szCs w:val="24"/>
          </w:rPr>
          <w:t>подпункт "б" пункта 23</w:t>
        </w:r>
      </w:hyperlink>
      <w:r w:rsidR="00E97921">
        <w:rPr>
          <w:szCs w:val="24"/>
        </w:rPr>
        <w:t xml:space="preserve"> изменений, которые вносятся в постановления Правительства Российской Федерации по вопросам государственной пошлины, утвержденных постановлением Правительства Российской Федерации от 24 сентября 2010 г. N 749 "О внесении изменений в некоторые постановления Правительства Российской Федерации по вопросам государственной пошлины" (Собрание законодательства Российской Федерации, 2010, N 40, ст. 5076).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Председатель Правительства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В.ПУТИН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Утверждено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постановлением Правительства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30 декабря 2011 г. N 1225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pStyle w:val="ConsPlusTitle"/>
        <w:widowControl/>
        <w:jc w:val="center"/>
      </w:pPr>
      <w:r>
        <w:t>ПОЛОЖЕНИЕ</w:t>
      </w:r>
    </w:p>
    <w:p w:rsidR="00E97921" w:rsidRDefault="00E97921">
      <w:pPr>
        <w:pStyle w:val="ConsPlusTitle"/>
        <w:widowControl/>
        <w:jc w:val="center"/>
      </w:pPr>
      <w:r>
        <w:t>О ЛИЦЕНЗИРОВАНИИ ДЕЯТЕЛЬНОСТИ ПО МОНТАЖУ, ТЕХНИЧЕСКОМУ</w:t>
      </w:r>
    </w:p>
    <w:p w:rsidR="00E97921" w:rsidRDefault="00E97921">
      <w:pPr>
        <w:pStyle w:val="ConsPlusTitle"/>
        <w:widowControl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E97921" w:rsidRDefault="00E97921">
      <w:pPr>
        <w:pStyle w:val="ConsPlusTitle"/>
        <w:widowControl/>
        <w:jc w:val="center"/>
      </w:pPr>
      <w:r>
        <w:t>БЕЗОПАСНОСТИ ЗДАНИЙ И СООРУЖЕНИЙ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1. 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сооружений, осуществляемой юридическими лицами и индивидуальными предпринимателями.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лицензируемая деятельность) осуществляется </w:t>
      </w:r>
      <w:hyperlink r:id="rId10" w:history="1">
        <w:r>
          <w:rPr>
            <w:color w:val="0000FF"/>
            <w:szCs w:val="24"/>
          </w:rPr>
          <w:t>Министерством</w:t>
        </w:r>
      </w:hyperlink>
      <w:r>
        <w:rPr>
          <w:szCs w:val="24"/>
        </w:rPr>
        <w:t xml:space="preserve"> Российской Федерации по делам гражданской обороны, чрезвычайным ситуациям и ликвидации последствий стихийных бедствий (далее - лицензирующий орган).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Лицензируемая деятельность включает в себя выполнение работ и оказание услуг согласно </w:t>
      </w:r>
      <w:hyperlink r:id="rId11" w:history="1">
        <w:r>
          <w:rPr>
            <w:color w:val="0000FF"/>
            <w:szCs w:val="24"/>
          </w:rPr>
          <w:t>приложению</w:t>
        </w:r>
      </w:hyperlink>
      <w:r>
        <w:rPr>
          <w:szCs w:val="24"/>
        </w:rPr>
        <w:t xml:space="preserve"> (далее соответственно - работы, услуги).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Лицензионными требованиями при осуществлении лицензируемой деятельности являются: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наличие у соискателя лицензии (лицензиата) оборудования, инструмента, технической документации, технических средств, в том числе средств измерения,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и оказания услуг;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наличие в штате у соискателя лицензии (лицензиата) работников, заключивших с ним трудовые договоры, имеющих профессиональное образование (профессиональную подготовку), соответствующее выполнению работ и оказанию услуг, а также минимальный стаж работы (не менее чем у 50 процентов работников) в области лицензируемой деятельности, составляющий 3 года, - для юридического лица;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наличие у соискателя лицензии (лицензиата) профессионального образования (профессиональной подготовки), соответствующего выполнению работ и оказанию услуг, а также минимального стажа работы в области лицензируемой деятельности, составляющего 3 года, - для индивидуального предпринимателя;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г) повышение квалификации лиц, указанных в </w:t>
      </w:r>
      <w:hyperlink r:id="rId12" w:history="1">
        <w:r>
          <w:rPr>
            <w:color w:val="0000FF"/>
            <w:szCs w:val="24"/>
          </w:rPr>
          <w:t>подпунктах "б"</w:t>
        </w:r>
      </w:hyperlink>
      <w:r>
        <w:rPr>
          <w:szCs w:val="24"/>
        </w:rPr>
        <w:t xml:space="preserve"> и </w:t>
      </w:r>
      <w:hyperlink r:id="rId13" w:history="1">
        <w:r>
          <w:rPr>
            <w:color w:val="0000FF"/>
            <w:szCs w:val="24"/>
          </w:rPr>
          <w:t>"в"</w:t>
        </w:r>
      </w:hyperlink>
      <w:r>
        <w:rPr>
          <w:szCs w:val="24"/>
        </w:rPr>
        <w:t xml:space="preserve"> настоящего пункта, в области лицензируемой деятельности не реже 1 раза в 5 лет;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д) выполнение лицензиатом требований, предъявляемых к проектированию, монтажу, техническому обслуживанию и ремонту средств обеспечения пожарной безопасности зданий и сооружений, установленных нормативными правовыми актами и нормативно-техническими документами в соответствии со </w:t>
      </w:r>
      <w:hyperlink r:id="rId14" w:history="1">
        <w:r>
          <w:rPr>
            <w:color w:val="0000FF"/>
            <w:szCs w:val="24"/>
          </w:rPr>
          <w:t>статьей 20</w:t>
        </w:r>
      </w:hyperlink>
      <w:r>
        <w:rPr>
          <w:szCs w:val="24"/>
        </w:rPr>
        <w:t xml:space="preserve"> Федерального закона "О пожарной безопасности";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е) применение лицензиатом при осуществлении лицензируемой деятельности продукции, имеющей декларацию о соответствии или сертификат соответствия, которые предусмотрены </w:t>
      </w:r>
      <w:hyperlink r:id="rId15" w:history="1">
        <w:r>
          <w:rPr>
            <w:color w:val="0000FF"/>
            <w:szCs w:val="24"/>
          </w:rPr>
          <w:t>частью 4 статьи 145</w:t>
        </w:r>
      </w:hyperlink>
      <w:r>
        <w:rPr>
          <w:szCs w:val="24"/>
        </w:rPr>
        <w:t xml:space="preserve"> Федерального закона "Технический регламент о требованиях пожарной безопасности".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Для получения лицензии соискатель лицензии направляет или представляет в лицензирующий орган заявление и документы, указанные в </w:t>
      </w:r>
      <w:hyperlink r:id="rId16" w:history="1">
        <w:r>
          <w:rPr>
            <w:color w:val="0000FF"/>
            <w:szCs w:val="24"/>
          </w:rPr>
          <w:t>части 1</w:t>
        </w:r>
      </w:hyperlink>
      <w:r>
        <w:rPr>
          <w:szCs w:val="24"/>
        </w:rPr>
        <w:t xml:space="preserve"> и </w:t>
      </w:r>
      <w:hyperlink r:id="rId17" w:history="1">
        <w:r>
          <w:rPr>
            <w:color w:val="0000FF"/>
            <w:szCs w:val="24"/>
          </w:rPr>
          <w:t>пунктах 1</w:t>
        </w:r>
      </w:hyperlink>
      <w:r>
        <w:rPr>
          <w:szCs w:val="24"/>
        </w:rPr>
        <w:t xml:space="preserve">, </w:t>
      </w:r>
      <w:hyperlink r:id="rId18" w:history="1">
        <w:r>
          <w:rPr>
            <w:color w:val="0000FF"/>
            <w:szCs w:val="24"/>
          </w:rPr>
          <w:t>3</w:t>
        </w:r>
      </w:hyperlink>
      <w:r>
        <w:rPr>
          <w:szCs w:val="24"/>
        </w:rPr>
        <w:t xml:space="preserve"> и </w:t>
      </w:r>
      <w:hyperlink r:id="rId19" w:history="1">
        <w:r>
          <w:rPr>
            <w:color w:val="0000FF"/>
            <w:szCs w:val="24"/>
          </w:rPr>
          <w:t>4 части 3 статьи 13</w:t>
        </w:r>
      </w:hyperlink>
      <w:r>
        <w:rPr>
          <w:szCs w:val="24"/>
        </w:rPr>
        <w:t xml:space="preserve"> Федерального закона "О лицензировании отдельных видов деятельности", а также: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копии документов, подтверждающих квалификацию работников, осуществляющих лицензируемую деятельность, - для юридического лица;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копии документов, подтверждающих квалификацию соискателя лицензии, осуществляющего лицензируемую деятельность, - для индивидуального предпринимателя;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копии документов или заверенные в установленном порядке выписки из документов, подтверждающих стаж работы работников, осуществляющих лицензируемую деятельность, - для юридического лица;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г) копии документов, подтверждающих наличие у соискателя лицензии оборудования, инструмента, технической документации, технических средств, в том числе </w:t>
      </w:r>
      <w:r>
        <w:rPr>
          <w:szCs w:val="24"/>
        </w:rPr>
        <w:lastRenderedPageBreak/>
        <w:t>средств измерения,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и оказания услуг.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</w:t>
      </w:r>
      <w:proofErr w:type="gramStart"/>
      <w:r>
        <w:rPr>
          <w:szCs w:val="24"/>
        </w:rPr>
        <w:t xml:space="preserve">Представление соискателем лицензии заявления и документов, необходимых для получения лицензии, их приема лицензирующим органом, принятие лицензирующим органом решения о предоставлении лицензии (об отказе в предоставлении лицензии), переоформлении, приостановлении, возобновлении ее действия, выдаче дубликата, копий лицензий, а также ведение информационного ресурса и реестра лицензий, предоставление сведений, содержащихся в информационном ресурсе и реестре лицензий, осуществляются в порядке, установленном Федеральным </w:t>
      </w:r>
      <w:hyperlink r:id="rId20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"О лицензировании</w:t>
      </w:r>
      <w:proofErr w:type="gramEnd"/>
      <w:r>
        <w:rPr>
          <w:szCs w:val="24"/>
        </w:rPr>
        <w:t xml:space="preserve"> отдельных видов деятельности".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К грубым нарушениям лицензионных требований относятся нарушения требований, предусмотренных </w:t>
      </w:r>
      <w:hyperlink r:id="rId21" w:history="1">
        <w:r>
          <w:rPr>
            <w:color w:val="0000FF"/>
            <w:szCs w:val="24"/>
          </w:rPr>
          <w:t>подпунктами "а"</w:t>
        </w:r>
      </w:hyperlink>
      <w:r>
        <w:rPr>
          <w:szCs w:val="24"/>
        </w:rPr>
        <w:t xml:space="preserve"> и </w:t>
      </w:r>
      <w:hyperlink r:id="rId22" w:history="1">
        <w:r>
          <w:rPr>
            <w:color w:val="0000FF"/>
            <w:szCs w:val="24"/>
          </w:rPr>
          <w:t>"д" пункта 4</w:t>
        </w:r>
      </w:hyperlink>
      <w:r>
        <w:rPr>
          <w:szCs w:val="24"/>
        </w:rPr>
        <w:t xml:space="preserve"> настоящего Положения, повлекшие за собой последствия, установленные </w:t>
      </w:r>
      <w:hyperlink r:id="rId23" w:history="1">
        <w:r>
          <w:rPr>
            <w:color w:val="0000FF"/>
            <w:szCs w:val="24"/>
          </w:rPr>
          <w:t>частью 11 статьи 19</w:t>
        </w:r>
      </w:hyperlink>
      <w:r>
        <w:rPr>
          <w:szCs w:val="24"/>
        </w:rPr>
        <w:t xml:space="preserve"> Федерального закона "О лицензировании отдельных видов деятельности".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</w:t>
      </w:r>
      <w:proofErr w:type="gramStart"/>
      <w:r>
        <w:rPr>
          <w:szCs w:val="24"/>
        </w:rPr>
        <w:t xml:space="preserve">При проведении проверки сведений, содержащихся в представленных соискателем лицензии (лицензиатом) документах,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24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"Об организации предоставления государственных и муниципальных услуг".</w:t>
      </w:r>
      <w:proofErr w:type="gramEnd"/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 Информация, содержащая сведения, предусмотренные </w:t>
      </w:r>
      <w:hyperlink r:id="rId25" w:history="1">
        <w:r>
          <w:rPr>
            <w:color w:val="0000FF"/>
            <w:szCs w:val="24"/>
          </w:rPr>
          <w:t>частями 1</w:t>
        </w:r>
      </w:hyperlink>
      <w:r>
        <w:rPr>
          <w:szCs w:val="24"/>
        </w:rPr>
        <w:t xml:space="preserve"> и </w:t>
      </w:r>
      <w:hyperlink r:id="rId26" w:history="1">
        <w:r>
          <w:rPr>
            <w:color w:val="0000FF"/>
            <w:szCs w:val="24"/>
          </w:rPr>
          <w:t>2 статьи 21</w:t>
        </w:r>
      </w:hyperlink>
      <w:r>
        <w:rPr>
          <w:szCs w:val="24"/>
        </w:rPr>
        <w:t xml:space="preserve">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официального опубликования нормативных правовых актов, устанавливающих обязательные требования к лицензируемой деятельности;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принятия лицензирующим органом решения о предоставлении и переоформлении лицензии, приостановлении и возобновлении действия лицензии;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вступления в законную силу решения суда об аннулировании лицензии.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</w:t>
      </w:r>
      <w:proofErr w:type="gramStart"/>
      <w:r>
        <w:rPr>
          <w:szCs w:val="24"/>
        </w:rPr>
        <w:t>При намерении лицензиата осуществлять лицензируемую деятельность по адресу места выполнения работ и оказания услуг и (или) выполнять новые работы и оказывать новые услуги, составляющие лицензируемую деятельность, не указанные в лицензии, в заявлении о переоформлении лицензии указываются этот адрес и (или) работы и услуги, которые лицензиат намерен выполнять и оказывать, а также:</w:t>
      </w:r>
      <w:proofErr w:type="gramEnd"/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наличии у лицензиата оборудования, инструмента, технической документации, технических средств, в том числе средств измерения,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и оказания услуг;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сведения о наличии у лицензиата работников, имеющих профессиональное образование (профессиональную подготовку), соответствующее выполнению работ и оказанию услуг, - для юридического лица;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сведения о наличии у лицензиата профессионального образования (профессиональной подготовки), соответствующего выполнению работ и оказанию услуг, - для индивидуального предпринимателя;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г) сведения о повышении квалификации работников лицензиата в области лицензируемой деятельности - для юридического лица.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11. Лицензионный контроль осуществляется в порядке, предусмотренном Федеральным </w:t>
      </w:r>
      <w:hyperlink r:id="rId27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 </w:t>
      </w:r>
      <w:hyperlink r:id="rId28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"О лицензировании отдельных видов деятельности".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12. За предоставление лицензирующим органом лицензии, переоформление лицензии и выдачу дубликата лицензии на бумажном носителе уплачивается государственная пошлина в </w:t>
      </w:r>
      <w:hyperlink r:id="rId29" w:history="1">
        <w:r>
          <w:rPr>
            <w:color w:val="0000FF"/>
            <w:szCs w:val="24"/>
          </w:rPr>
          <w:t>размерах</w:t>
        </w:r>
      </w:hyperlink>
      <w:r>
        <w:rPr>
          <w:szCs w:val="24"/>
        </w:rPr>
        <w:t xml:space="preserve"> и </w:t>
      </w:r>
      <w:hyperlink r:id="rId30" w:history="1">
        <w:r>
          <w:rPr>
            <w:color w:val="0000FF"/>
            <w:szCs w:val="24"/>
          </w:rPr>
          <w:t>порядке</w:t>
        </w:r>
      </w:hyperlink>
      <w:r>
        <w:rPr>
          <w:szCs w:val="24"/>
        </w:rPr>
        <w:t>, которые установлены законодательством Российской Федерации о налогах и сборах.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Положению о лицензировании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деятельности по монтажу,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техническому обслуживанию и ремонту</w:t>
      </w:r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средств обеспечения </w:t>
      </w:r>
      <w:proofErr w:type="gramStart"/>
      <w:r>
        <w:rPr>
          <w:szCs w:val="24"/>
        </w:rPr>
        <w:t>пожарной</w:t>
      </w:r>
      <w:proofErr w:type="gramEnd"/>
    </w:p>
    <w:p w:rsidR="00E97921" w:rsidRDefault="00E979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безопасности зданий и сооружений</w:t>
      </w:r>
    </w:p>
    <w:p w:rsidR="00E97921" w:rsidRDefault="00E97921">
      <w:pPr>
        <w:autoSpaceDE w:val="0"/>
        <w:autoSpaceDN w:val="0"/>
        <w:adjustRightInd w:val="0"/>
        <w:jc w:val="center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ПЕРЕЧЕНЬ</w:t>
      </w:r>
    </w:p>
    <w:p w:rsidR="00E97921" w:rsidRDefault="00E9792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РАБОТ И УСЛУГ, СОСТАВЛЯЮЩИХ ДЕЯТЕЛЬНОСТЬ ПО МОНТАЖУ,</w:t>
      </w:r>
    </w:p>
    <w:p w:rsidR="00E97921" w:rsidRDefault="00E9792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ТЕХНИЧЕСКОМУ ОБСЛУЖИВАНИЮ И РЕМОНТУ СРЕДСТВ ОБЕСПЕЧЕНИЯ</w:t>
      </w:r>
    </w:p>
    <w:p w:rsidR="00E97921" w:rsidRDefault="00E9792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ПОЖАРНОЙ БЕЗОПАСНОСТИ ЗДАНИЙ И СООРУЖЕНИЙ</w:t>
      </w:r>
    </w:p>
    <w:p w:rsidR="00E97921" w:rsidRDefault="00E97921">
      <w:pPr>
        <w:autoSpaceDE w:val="0"/>
        <w:autoSpaceDN w:val="0"/>
        <w:adjustRightInd w:val="0"/>
        <w:jc w:val="center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Монтаж, техническое обслуживание и ремонт систем (элементов систем) </w:t>
      </w:r>
      <w:proofErr w:type="spellStart"/>
      <w:r>
        <w:rPr>
          <w:szCs w:val="24"/>
        </w:rPr>
        <w:t>дымоудаления</w:t>
      </w:r>
      <w:proofErr w:type="spellEnd"/>
      <w:r>
        <w:rPr>
          <w:szCs w:val="24"/>
        </w:rPr>
        <w:t xml:space="preserve"> и противодымной вентиляции, включая диспетчеризацию и проведение пусконаладочных работ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Монтаж, техническое обслуживание и ремонт фотолюминесцентных эвакуационных систем и их элементов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Монтаж, техническое обслуживание и ремонт заполнений проемов в противопожарных преградах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 </w:t>
      </w:r>
      <w:proofErr w:type="gramStart"/>
      <w:r>
        <w:rPr>
          <w:szCs w:val="24"/>
        </w:rPr>
        <w:t>Устройство (кладка, монтаж), ремонт, облицовка, теплоизоляция и очистка печей, каминов, других теплогенерирующих установок и дымоходов</w:t>
      </w:r>
      <w:proofErr w:type="gramEnd"/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 Выполнение работ по огнезащите материалов, изделий и конструкций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11. Монтаж, техническое обслуживание и ремонт первичных средств пожаротушения</w:t>
      </w: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</w:p>
    <w:p w:rsidR="00E97921" w:rsidRDefault="00E97921">
      <w:pPr>
        <w:autoSpaceDE w:val="0"/>
        <w:autoSpaceDN w:val="0"/>
        <w:adjustRightInd w:val="0"/>
        <w:ind w:firstLine="540"/>
        <w:rPr>
          <w:szCs w:val="24"/>
        </w:rPr>
      </w:pPr>
    </w:p>
    <w:p w:rsidR="00E97921" w:rsidRDefault="00E9792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12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97921"/>
    <w:rsid w:val="00051570"/>
    <w:rsid w:val="00077342"/>
    <w:rsid w:val="000F5056"/>
    <w:rsid w:val="000F6688"/>
    <w:rsid w:val="00113526"/>
    <w:rsid w:val="00126389"/>
    <w:rsid w:val="00144B9B"/>
    <w:rsid w:val="00150D83"/>
    <w:rsid w:val="001E2F98"/>
    <w:rsid w:val="002435B4"/>
    <w:rsid w:val="002B4DCA"/>
    <w:rsid w:val="00313E4A"/>
    <w:rsid w:val="00323B09"/>
    <w:rsid w:val="00326B82"/>
    <w:rsid w:val="00396F01"/>
    <w:rsid w:val="003B014E"/>
    <w:rsid w:val="003C120A"/>
    <w:rsid w:val="003E1905"/>
    <w:rsid w:val="003E572A"/>
    <w:rsid w:val="003F55C3"/>
    <w:rsid w:val="0049381C"/>
    <w:rsid w:val="004A535C"/>
    <w:rsid w:val="004B05F6"/>
    <w:rsid w:val="004E1E81"/>
    <w:rsid w:val="004E4630"/>
    <w:rsid w:val="005358B1"/>
    <w:rsid w:val="005768C4"/>
    <w:rsid w:val="00581D2B"/>
    <w:rsid w:val="00596151"/>
    <w:rsid w:val="005A1DBA"/>
    <w:rsid w:val="005F4FC1"/>
    <w:rsid w:val="00601C21"/>
    <w:rsid w:val="006130CD"/>
    <w:rsid w:val="0067584C"/>
    <w:rsid w:val="00680510"/>
    <w:rsid w:val="00687982"/>
    <w:rsid w:val="00720177"/>
    <w:rsid w:val="0073659A"/>
    <w:rsid w:val="00775F9F"/>
    <w:rsid w:val="00800305"/>
    <w:rsid w:val="009C217C"/>
    <w:rsid w:val="00A34BD5"/>
    <w:rsid w:val="00B115FD"/>
    <w:rsid w:val="00B6062C"/>
    <w:rsid w:val="00BA01A3"/>
    <w:rsid w:val="00BB46D3"/>
    <w:rsid w:val="00BF4467"/>
    <w:rsid w:val="00C00E3F"/>
    <w:rsid w:val="00C32C95"/>
    <w:rsid w:val="00CC09A2"/>
    <w:rsid w:val="00CF3F6F"/>
    <w:rsid w:val="00D0604F"/>
    <w:rsid w:val="00D23045"/>
    <w:rsid w:val="00E31FE0"/>
    <w:rsid w:val="00E541E5"/>
    <w:rsid w:val="00E54F36"/>
    <w:rsid w:val="00E65EF8"/>
    <w:rsid w:val="00E748F8"/>
    <w:rsid w:val="00E74BD1"/>
    <w:rsid w:val="00E97921"/>
    <w:rsid w:val="00EC306B"/>
    <w:rsid w:val="00EF08F7"/>
    <w:rsid w:val="00F24B85"/>
    <w:rsid w:val="00F6352E"/>
    <w:rsid w:val="00F9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E9792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97921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25D49434110B8F8C15AE15D0F4C99D6FEEFE8FB28C5FA2393369107569742E1A05E5610CED441vC0FI" TargetMode="External"/><Relationship Id="rId13" Type="http://schemas.openxmlformats.org/officeDocument/2006/relationships/hyperlink" Target="consultantplus://offline/ref=FAB25D49434110B8F8C15AE15D0F4C99D6FEEFEDF42EC5FA2393369107569742E1A05E5610CED448vC05I" TargetMode="External"/><Relationship Id="rId18" Type="http://schemas.openxmlformats.org/officeDocument/2006/relationships/hyperlink" Target="consultantplus://offline/ref=FAB25D49434110B8F8C15AE15D0F4C99D6FEEBEDF120C5FA2393369107569742E1A05E5610CED54FvC0EI" TargetMode="External"/><Relationship Id="rId26" Type="http://schemas.openxmlformats.org/officeDocument/2006/relationships/hyperlink" Target="consultantplus://offline/ref=FAB25D49434110B8F8C15AE15D0F4C99D6FEEBEDF120C5FA2393369107569742E1A05E5610CED640vC0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B25D49434110B8F8C15AE15D0F4C99D6FEEFEDF42EC5FA2393369107569742E1A05E5610CED448vC0BI" TargetMode="External"/><Relationship Id="rId7" Type="http://schemas.openxmlformats.org/officeDocument/2006/relationships/hyperlink" Target="consultantplus://offline/ref=FAB25D49434110B8F8C15AE15D0F4C99D6FCEEEFF62DC5FA2393369107569742E1A05E5610CED449vC09I" TargetMode="External"/><Relationship Id="rId12" Type="http://schemas.openxmlformats.org/officeDocument/2006/relationships/hyperlink" Target="consultantplus://offline/ref=FAB25D49434110B8F8C15AE15D0F4C99D6FEEFEDF42EC5FA2393369107569742E1A05E5610CED448vC04I" TargetMode="External"/><Relationship Id="rId17" Type="http://schemas.openxmlformats.org/officeDocument/2006/relationships/hyperlink" Target="consultantplus://offline/ref=FAB25D49434110B8F8C15AE15D0F4C99D6FEEBEDF120C5FA2393369107569742E1A05E5610CED54FvC0CI" TargetMode="External"/><Relationship Id="rId25" Type="http://schemas.openxmlformats.org/officeDocument/2006/relationships/hyperlink" Target="consultantplus://offline/ref=FAB25D49434110B8F8C15AE15D0F4C99D6FEEBEDF120C5FA2393369107569742E1A05E5610CED641vC0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B25D49434110B8F8C15AE15D0F4C99D6FEEBEDF120C5FA2393369107569742E1A05E5610CED54CvC0FI" TargetMode="External"/><Relationship Id="rId20" Type="http://schemas.openxmlformats.org/officeDocument/2006/relationships/hyperlink" Target="consultantplus://offline/ref=FAB25D49434110B8F8C15AE15D0F4C99D6FEEBEDF120C5FA2393369107v506I" TargetMode="External"/><Relationship Id="rId29" Type="http://schemas.openxmlformats.org/officeDocument/2006/relationships/hyperlink" Target="consultantplus://offline/ref=FAB25D49434110B8F8C15AE15D0F4C99D6FEE9E2F62EC5FA2393369107569742E1A05E5219CAvD0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B25D49434110B8F8C15AE15D0F4C99D6FEEFEDF42EC5FA2393369107569742E1A05E5610CED448vC0EI" TargetMode="External"/><Relationship Id="rId11" Type="http://schemas.openxmlformats.org/officeDocument/2006/relationships/hyperlink" Target="consultantplus://offline/ref=FAB25D49434110B8F8C15AE15D0F4C99D6FEEFEDF42EC5FA2393369107569742E1A05E5610CED44DvC08I" TargetMode="External"/><Relationship Id="rId24" Type="http://schemas.openxmlformats.org/officeDocument/2006/relationships/hyperlink" Target="consultantplus://offline/ref=FAB25D49434110B8F8C15AE15D0F4C99D6FEE9E3F228C5FA2393369107v506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AB25D49434110B8F8C15AE15D0F4C99D6FEEBEDF120C5FA2393369107569742E1A05E5610CED548vC09I" TargetMode="External"/><Relationship Id="rId15" Type="http://schemas.openxmlformats.org/officeDocument/2006/relationships/hyperlink" Target="consultantplus://offline/ref=FAB25D49434110B8F8C15AE15D0F4C99D0F4EDE2FA2298F02BCA3A930059C855E6E9525711CCDDv40BI" TargetMode="External"/><Relationship Id="rId23" Type="http://schemas.openxmlformats.org/officeDocument/2006/relationships/hyperlink" Target="consultantplus://offline/ref=FAB25D49434110B8F8C15AE15D0F4C99D6FEEBEDF120C5FA2393369107569742E1A05E5610CED64CvC08I" TargetMode="External"/><Relationship Id="rId28" Type="http://schemas.openxmlformats.org/officeDocument/2006/relationships/hyperlink" Target="consultantplus://offline/ref=FAB25D49434110B8F8C15AE15D0F4C99D6FEEBEDF120C5FA2393369107569742E1A05E5610CED64AvC09I" TargetMode="External"/><Relationship Id="rId10" Type="http://schemas.openxmlformats.org/officeDocument/2006/relationships/hyperlink" Target="consultantplus://offline/ref=FAB25D49434110B8F8C15AE15D0F4C99D6FEEFEDF62DC5FA2393369107569742E1A05E5610CED54DvC0BI" TargetMode="External"/><Relationship Id="rId19" Type="http://schemas.openxmlformats.org/officeDocument/2006/relationships/hyperlink" Target="consultantplus://offline/ref=FAB25D49434110B8F8C15AE15D0F4C99D6FEEBEDF120C5FA2393369107569742E1A05E5610CED54FvC0F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B25D49434110B8F8C15AE15D0F4C99D6FEEFE8FB2BC5FA2393369107569742E1A05E5610CED54EvC0DI" TargetMode="External"/><Relationship Id="rId14" Type="http://schemas.openxmlformats.org/officeDocument/2006/relationships/hyperlink" Target="consultantplus://offline/ref=FAB25D49434110B8F8C15AE15D0F4C99D6FEEAEFF22AC5FA2393369107569742E1A05E5514vC08I" TargetMode="External"/><Relationship Id="rId22" Type="http://schemas.openxmlformats.org/officeDocument/2006/relationships/hyperlink" Target="consultantplus://offline/ref=FAB25D49434110B8F8C15AE15D0F4C99D6FEEFEDF42EC5FA2393369107569742E1A05E5610CED44BvC0DI" TargetMode="External"/><Relationship Id="rId27" Type="http://schemas.openxmlformats.org/officeDocument/2006/relationships/hyperlink" Target="consultantplus://offline/ref=FAB25D49434110B8F8C15AE15D0F4C99D6FDEEE3F021C5FA2393369107v506I" TargetMode="External"/><Relationship Id="rId30" Type="http://schemas.openxmlformats.org/officeDocument/2006/relationships/hyperlink" Target="consultantplus://offline/ref=FAB25D49434110B8F8C15AE15D0F4C99D6FEE9E2F62EC5FA2393369107569742E1A05E5017vC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2231</Words>
  <Characters>12717</Characters>
  <Application>Microsoft Office Word</Application>
  <DocSecurity>0</DocSecurity>
  <Lines>105</Lines>
  <Paragraphs>29</Paragraphs>
  <ScaleCrop>false</ScaleCrop>
  <Company>StroySvyazTelecom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2</cp:revision>
  <cp:lastPrinted>2012-01-18T08:52:00Z</cp:lastPrinted>
  <dcterms:created xsi:type="dcterms:W3CDTF">2015-02-16T12:40:00Z</dcterms:created>
  <dcterms:modified xsi:type="dcterms:W3CDTF">2015-02-16T12:40:00Z</dcterms:modified>
</cp:coreProperties>
</file>